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2CC" w:rsidRPr="00B8465B" w:rsidRDefault="00027181" w:rsidP="00DB62CC">
      <w:pPr>
        <w:spacing w:after="120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CE4929"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7A390248" wp14:editId="78196E07">
            <wp:simplePos x="0" y="0"/>
            <wp:positionH relativeFrom="column">
              <wp:posOffset>7700010</wp:posOffset>
            </wp:positionH>
            <wp:positionV relativeFrom="paragraph">
              <wp:posOffset>-491490</wp:posOffset>
            </wp:positionV>
            <wp:extent cx="757555" cy="732155"/>
            <wp:effectExtent l="0" t="0" r="444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2004.eps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555" cy="73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E4929"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60EEEDCD" wp14:editId="4925ABD6">
            <wp:simplePos x="0" y="0"/>
            <wp:positionH relativeFrom="column">
              <wp:posOffset>5093335</wp:posOffset>
            </wp:positionH>
            <wp:positionV relativeFrom="paragraph">
              <wp:posOffset>-529590</wp:posOffset>
            </wp:positionV>
            <wp:extent cx="1335405" cy="78422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PFAR Logo-Foreign Audience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784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4929" w:rsidRPr="00CE4929"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2E3D0D8" wp14:editId="48CFA4B7">
            <wp:simplePos x="0" y="0"/>
            <wp:positionH relativeFrom="column">
              <wp:posOffset>6591300</wp:posOffset>
            </wp:positionH>
            <wp:positionV relativeFrom="paragraph">
              <wp:posOffset>-423545</wp:posOffset>
            </wp:positionV>
            <wp:extent cx="821055" cy="66675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vertical_CMYK.ep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105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5AA">
        <w:rPr>
          <w:rFonts w:ascii="Arial" w:hAnsi="Arial" w:cs="Arial"/>
          <w:b/>
          <w:sz w:val="24"/>
          <w:szCs w:val="24"/>
        </w:rPr>
        <w:t>Table 1</w:t>
      </w:r>
      <w:r w:rsidR="00DB62CC" w:rsidRPr="00B8465B">
        <w:rPr>
          <w:rFonts w:ascii="Arial" w:hAnsi="Arial" w:cs="Arial"/>
          <w:b/>
          <w:sz w:val="24"/>
          <w:szCs w:val="24"/>
        </w:rPr>
        <w:t xml:space="preserve">: </w:t>
      </w:r>
      <w:r w:rsidR="008A15AA">
        <w:rPr>
          <w:rFonts w:ascii="Arial" w:hAnsi="Arial" w:cs="Arial"/>
          <w:b/>
          <w:sz w:val="24"/>
          <w:szCs w:val="24"/>
        </w:rPr>
        <w:t>Gender Analysis</w:t>
      </w:r>
    </w:p>
    <w:p w:rsidR="00DB62CC" w:rsidRPr="004A3772" w:rsidRDefault="00DB62CC" w:rsidP="00DB62CC">
      <w:pPr>
        <w:spacing w:after="0"/>
        <w:rPr>
          <w:rFonts w:ascii="Arial" w:hAnsi="Arial" w:cs="Arial"/>
        </w:rPr>
      </w:pPr>
      <w:r w:rsidRPr="004A3772">
        <w:rPr>
          <w:rFonts w:ascii="Arial" w:hAnsi="Arial" w:cs="Arial"/>
          <w:b/>
        </w:rPr>
        <w:t>District:</w:t>
      </w:r>
      <w:r w:rsidRPr="004A3772">
        <w:rPr>
          <w:rFonts w:ascii="Arial" w:hAnsi="Arial" w:cs="Arial"/>
        </w:rPr>
        <w:t xml:space="preserve"> </w:t>
      </w:r>
      <w:r w:rsidR="008A15AA" w:rsidRPr="004A3772">
        <w:rPr>
          <w:rFonts w:ascii="Arial" w:hAnsi="Arial" w:cs="Arial"/>
        </w:rPr>
        <w:t>E</w:t>
      </w:r>
      <w:r w:rsidRPr="004A3772">
        <w:rPr>
          <w:rFonts w:ascii="Arial" w:hAnsi="Arial" w:cs="Arial"/>
        </w:rPr>
        <w:t xml:space="preserve"> </w:t>
      </w:r>
    </w:p>
    <w:p w:rsidR="00DB62CC" w:rsidRPr="004A3772" w:rsidRDefault="008A15AA" w:rsidP="008A15AA">
      <w:pPr>
        <w:spacing w:after="120"/>
        <w:rPr>
          <w:rFonts w:ascii="Arial" w:hAnsi="Arial" w:cs="Arial"/>
        </w:rPr>
      </w:pPr>
      <w:r w:rsidRPr="004A3772">
        <w:rPr>
          <w:rFonts w:ascii="Arial" w:hAnsi="Arial" w:cs="Arial"/>
          <w:b/>
        </w:rPr>
        <w:t>Gender gap identified in data review</w:t>
      </w:r>
      <w:r w:rsidR="00DB62CC" w:rsidRPr="004A3772">
        <w:rPr>
          <w:rFonts w:ascii="Arial" w:hAnsi="Arial" w:cs="Arial"/>
          <w:b/>
        </w:rPr>
        <w:t>:</w:t>
      </w:r>
      <w:r w:rsidR="00DB62CC" w:rsidRPr="004A3772">
        <w:rPr>
          <w:rFonts w:ascii="Arial" w:hAnsi="Arial" w:cs="Arial"/>
        </w:rPr>
        <w:t xml:space="preserve"> A </w:t>
      </w:r>
      <w:r w:rsidR="000362C7" w:rsidRPr="004A3772">
        <w:rPr>
          <w:rFonts w:ascii="Arial" w:hAnsi="Arial" w:cs="Arial"/>
        </w:rPr>
        <w:t>smaller percentage of men receive counseling and testing at VCT clinic (45%) as compared to women (55%) within the district.</w:t>
      </w:r>
    </w:p>
    <w:tbl>
      <w:tblPr>
        <w:tblW w:w="14130" w:type="dxa"/>
        <w:tblInd w:w="-48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00"/>
        <w:gridCol w:w="3420"/>
        <w:gridCol w:w="3600"/>
        <w:gridCol w:w="3510"/>
      </w:tblGrid>
      <w:tr w:rsidR="008A15AA" w:rsidRPr="004A3772" w:rsidTr="008A15AA">
        <w:trPr>
          <w:trHeight w:val="1645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 xml:space="preserve">A. What are the key </w:t>
            </w:r>
            <w:r w:rsidRPr="004A3772">
              <w:rPr>
                <w:rFonts w:ascii="Arial" w:hAnsi="Arial" w:cs="Arial"/>
                <w:u w:val="single"/>
              </w:rPr>
              <w:t>gender relations</w:t>
            </w:r>
            <w:r w:rsidRPr="004A3772">
              <w:rPr>
                <w:rFonts w:ascii="Arial" w:hAnsi="Arial" w:cs="Arial"/>
              </w:rPr>
              <w:t xml:space="preserve"> that affect women and girls and men and boys? (Consider this question for each of the five dimensions, listed below.)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B. What other information is missing -but necessary- about gender relations?</w:t>
            </w:r>
          </w:p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C. What are the</w:t>
            </w:r>
            <w:r w:rsidRPr="004A3772">
              <w:rPr>
                <w:rFonts w:ascii="Arial" w:hAnsi="Arial" w:cs="Arial"/>
                <w:u w:val="single"/>
              </w:rPr>
              <w:t xml:space="preserve"> gender-based constraints </w:t>
            </w:r>
            <w:r w:rsidRPr="004A3772">
              <w:rPr>
                <w:rFonts w:ascii="Arial" w:hAnsi="Arial" w:cs="Arial"/>
              </w:rPr>
              <w:t>to reaching program objectives?</w:t>
            </w:r>
          </w:p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 xml:space="preserve">D. What are the </w:t>
            </w:r>
            <w:r w:rsidRPr="004A3772">
              <w:rPr>
                <w:rFonts w:ascii="Arial" w:hAnsi="Arial" w:cs="Arial"/>
                <w:u w:val="single"/>
              </w:rPr>
              <w:t xml:space="preserve">gender-based opportunities </w:t>
            </w:r>
            <w:r w:rsidRPr="004A3772">
              <w:rPr>
                <w:rFonts w:ascii="Arial" w:hAnsi="Arial" w:cs="Arial"/>
              </w:rPr>
              <w:t>to reaching program objectives?</w:t>
            </w:r>
          </w:p>
        </w:tc>
      </w:tr>
      <w:tr w:rsidR="008A15AA" w:rsidRPr="004A3772" w:rsidTr="008A15AA">
        <w:trPr>
          <w:trHeight w:val="349"/>
        </w:trPr>
        <w:tc>
          <w:tcPr>
            <w:tcW w:w="141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Consider these relations in different contexts—individual, partners, family and communities, healthcare and other institutions, policies</w:t>
            </w:r>
          </w:p>
        </w:tc>
      </w:tr>
      <w:tr w:rsidR="008A15AA" w:rsidRPr="004A3772" w:rsidTr="004A3772">
        <w:trPr>
          <w:trHeight w:val="4777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8A15AA" w:rsidRPr="004A3772" w:rsidRDefault="008A15AA" w:rsidP="006951C3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Practices, roles, and participation</w:t>
            </w:r>
          </w:p>
          <w:p w:rsidR="00A5014D" w:rsidRPr="004A3772" w:rsidRDefault="000362C7" w:rsidP="006951C3">
            <w:pPr>
              <w:spacing w:after="0"/>
              <w:rPr>
                <w:rFonts w:ascii="Arial" w:hAnsi="Arial" w:cs="Arial"/>
                <w:bCs/>
              </w:rPr>
            </w:pPr>
            <w:r w:rsidRPr="004A3772">
              <w:rPr>
                <w:rFonts w:ascii="Arial" w:hAnsi="Arial" w:cs="Arial"/>
                <w:bCs/>
              </w:rPr>
              <w:t>Often the role of m</w:t>
            </w:r>
            <w:r w:rsidR="00A5014D" w:rsidRPr="004A3772">
              <w:rPr>
                <w:rFonts w:ascii="Arial" w:hAnsi="Arial" w:cs="Arial"/>
                <w:bCs/>
              </w:rPr>
              <w:t>en</w:t>
            </w:r>
            <w:r w:rsidRPr="004A3772">
              <w:rPr>
                <w:rFonts w:ascii="Arial" w:hAnsi="Arial" w:cs="Arial"/>
                <w:bCs/>
              </w:rPr>
              <w:t xml:space="preserve"> </w:t>
            </w:r>
            <w:r w:rsidR="00D82FF7" w:rsidRPr="004A3772">
              <w:rPr>
                <w:rFonts w:ascii="Arial" w:hAnsi="Arial" w:cs="Arial"/>
                <w:bCs/>
              </w:rPr>
              <w:t xml:space="preserve">in the family </w:t>
            </w:r>
            <w:r w:rsidRPr="004A3772">
              <w:rPr>
                <w:rFonts w:ascii="Arial" w:hAnsi="Arial" w:cs="Arial"/>
                <w:bCs/>
              </w:rPr>
              <w:t>is to encourage women to visit a VCT clinic.  However men themselves often do not actively</w:t>
            </w:r>
            <w:r w:rsidR="00A5014D" w:rsidRPr="004A3772">
              <w:rPr>
                <w:rFonts w:ascii="Arial" w:hAnsi="Arial" w:cs="Arial"/>
                <w:bCs/>
              </w:rPr>
              <w:t xml:space="preserve"> </w:t>
            </w:r>
            <w:r w:rsidRPr="004A3772">
              <w:rPr>
                <w:rFonts w:ascii="Arial" w:hAnsi="Arial" w:cs="Arial"/>
                <w:bCs/>
              </w:rPr>
              <w:t>use VCT services.</w:t>
            </w:r>
          </w:p>
          <w:p w:rsidR="008A15AA" w:rsidRPr="004A3772" w:rsidRDefault="008A15AA" w:rsidP="008A15AA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Knowledge, beliefs, perceptions</w:t>
            </w:r>
          </w:p>
          <w:p w:rsidR="008A15AA" w:rsidRPr="004A3772" w:rsidRDefault="008A15AA" w:rsidP="008A15AA">
            <w:pPr>
              <w:spacing w:before="60" w:after="60" w:line="240" w:lineRule="auto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(some of which are norms)</w:t>
            </w:r>
          </w:p>
          <w:p w:rsidR="00D82FF7" w:rsidRPr="004A3772" w:rsidRDefault="00D82FF7" w:rsidP="00D82FF7">
            <w:pPr>
              <w:spacing w:before="60" w:after="6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 xml:space="preserve">A man’s </w:t>
            </w:r>
            <w:r w:rsidR="006951C3" w:rsidRPr="004A3772">
              <w:rPr>
                <w:rFonts w:ascii="Arial" w:hAnsi="Arial" w:cs="Arial"/>
              </w:rPr>
              <w:t xml:space="preserve">behavior is </w:t>
            </w:r>
            <w:r w:rsidRPr="004A3772">
              <w:rPr>
                <w:rFonts w:ascii="Arial" w:hAnsi="Arial" w:cs="Arial"/>
              </w:rPr>
              <w:t xml:space="preserve">strongly influenced </w:t>
            </w:r>
            <w:r w:rsidR="007C699F" w:rsidRPr="004A3772">
              <w:rPr>
                <w:rFonts w:ascii="Arial" w:hAnsi="Arial" w:cs="Arial"/>
              </w:rPr>
              <w:t xml:space="preserve">by </w:t>
            </w:r>
            <w:r w:rsidRPr="004A3772">
              <w:rPr>
                <w:rFonts w:ascii="Arial" w:hAnsi="Arial" w:cs="Arial"/>
              </w:rPr>
              <w:t xml:space="preserve">other men in the community.   Traditional beliefs praise a man who is strong, healthy, and able to succeed in taking risks.  </w:t>
            </w:r>
            <w:r w:rsidR="006951C3" w:rsidRPr="004A3772">
              <w:rPr>
                <w:rFonts w:ascii="Arial" w:hAnsi="Arial" w:cs="Arial"/>
              </w:rPr>
              <w:t xml:space="preserve"> 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6951C3" w:rsidRPr="004A3772" w:rsidRDefault="006951C3" w:rsidP="007C699F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Practices, roles, and participation</w:t>
            </w:r>
          </w:p>
          <w:p w:rsidR="008A15AA" w:rsidRPr="004A3772" w:rsidRDefault="00D82FF7" w:rsidP="007C699F">
            <w:pPr>
              <w:spacing w:after="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Who</w:t>
            </w:r>
            <w:r w:rsidR="000362C7" w:rsidRPr="004A3772">
              <w:rPr>
                <w:rFonts w:ascii="Arial" w:hAnsi="Arial" w:cs="Arial"/>
              </w:rPr>
              <w:t xml:space="preserve"> influences a man’s decision whether to visit a VCT clinic?</w:t>
            </w:r>
          </w:p>
          <w:p w:rsidR="00D82FF7" w:rsidRPr="004A3772" w:rsidRDefault="00D82FF7" w:rsidP="007C699F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Knowledge, beliefs, perceptions</w:t>
            </w:r>
          </w:p>
          <w:p w:rsidR="00D82FF7" w:rsidRPr="004A3772" w:rsidRDefault="00D82FF7" w:rsidP="007C699F">
            <w:pPr>
              <w:spacing w:after="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How can traditional beliefs about being a man be changed in a community?</w:t>
            </w:r>
          </w:p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7C699F" w:rsidRPr="004A3772" w:rsidRDefault="007C699F" w:rsidP="007C699F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Practices, roles, and participation</w:t>
            </w:r>
          </w:p>
          <w:p w:rsidR="007C699F" w:rsidRPr="004A3772" w:rsidRDefault="007C699F" w:rsidP="007C699F">
            <w:pPr>
              <w:spacing w:after="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Women’s influence on men’s practices is limited to the family.  Within the family, the man is often considered the primary decision-maker.</w:t>
            </w:r>
          </w:p>
          <w:p w:rsidR="00A23C56" w:rsidRPr="004A3772" w:rsidRDefault="007C699F" w:rsidP="00D706EC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Knowledge, beliefs, perceptions</w:t>
            </w:r>
          </w:p>
          <w:p w:rsidR="008A15AA" w:rsidRPr="004A3772" w:rsidRDefault="00BE7127" w:rsidP="00BE7127">
            <w:pPr>
              <w:spacing w:after="0"/>
              <w:rPr>
                <w:rFonts w:ascii="Arial" w:hAnsi="Arial" w:cs="Arial"/>
                <w:bCs/>
              </w:rPr>
            </w:pPr>
            <w:r w:rsidRPr="004A3772">
              <w:rPr>
                <w:rFonts w:ascii="Arial" w:hAnsi="Arial" w:cs="Arial"/>
              </w:rPr>
              <w:t xml:space="preserve">Open discussion about a man visiting a VCT clinic is considered taboo among men in the community. </w:t>
            </w:r>
          </w:p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BE7127" w:rsidRPr="004A3772" w:rsidRDefault="00BE7127" w:rsidP="00BE7127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Practices, roles, and participation</w:t>
            </w:r>
          </w:p>
          <w:p w:rsidR="00BE7127" w:rsidRPr="004A3772" w:rsidRDefault="00BE7127" w:rsidP="00BE7127">
            <w:pPr>
              <w:spacing w:after="0"/>
              <w:rPr>
                <w:rFonts w:ascii="Arial" w:hAnsi="Arial" w:cs="Arial"/>
              </w:rPr>
            </w:pPr>
            <w:r w:rsidRPr="004A3772">
              <w:rPr>
                <w:rFonts w:ascii="Arial" w:hAnsi="Arial" w:cs="Arial"/>
              </w:rPr>
              <w:t>Men in the community spend much of their free time discussing and listening to sport events on the radio.</w:t>
            </w:r>
          </w:p>
          <w:p w:rsidR="00BE7127" w:rsidRPr="004A3772" w:rsidRDefault="00BE7127" w:rsidP="00BE7127">
            <w:pPr>
              <w:spacing w:before="60" w:after="60"/>
              <w:rPr>
                <w:rFonts w:ascii="Arial" w:hAnsi="Arial" w:cs="Arial"/>
                <w:b/>
                <w:bCs/>
              </w:rPr>
            </w:pPr>
            <w:r w:rsidRPr="004A3772">
              <w:rPr>
                <w:rFonts w:ascii="Arial" w:hAnsi="Arial" w:cs="Arial"/>
                <w:b/>
                <w:bCs/>
              </w:rPr>
              <w:t>Knowledge, beliefs, perceptions</w:t>
            </w:r>
          </w:p>
          <w:p w:rsidR="008A15AA" w:rsidRPr="004A3772" w:rsidRDefault="00BE7127" w:rsidP="00BE7127">
            <w:pPr>
              <w:spacing w:after="0"/>
              <w:rPr>
                <w:rFonts w:ascii="Arial" w:hAnsi="Arial" w:cs="Arial"/>
                <w:bCs/>
              </w:rPr>
            </w:pPr>
            <w:r w:rsidRPr="004A3772">
              <w:rPr>
                <w:rFonts w:ascii="Arial" w:hAnsi="Arial" w:cs="Arial"/>
              </w:rPr>
              <w:t>Men often have a preferred sports team and highly respect select male athletes who demonstrate ability and skill.</w:t>
            </w:r>
          </w:p>
        </w:tc>
      </w:tr>
    </w:tbl>
    <w:p w:rsidR="00977F64" w:rsidRDefault="00977F64"/>
    <w:sectPr w:rsidR="00977F64" w:rsidSect="00027181">
      <w:pgSz w:w="15840" w:h="12240" w:orient="landscape"/>
      <w:pgMar w:top="1440" w:right="1008" w:bottom="1008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28D" w:rsidRDefault="00E1228D" w:rsidP="00CE4929">
      <w:pPr>
        <w:spacing w:after="0" w:line="240" w:lineRule="auto"/>
      </w:pPr>
      <w:r>
        <w:separator/>
      </w:r>
    </w:p>
  </w:endnote>
  <w:endnote w:type="continuationSeparator" w:id="0">
    <w:p w:rsidR="00E1228D" w:rsidRDefault="00E1228D" w:rsidP="00CE49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28D" w:rsidRDefault="00E1228D" w:rsidP="00CE4929">
      <w:pPr>
        <w:spacing w:after="0" w:line="240" w:lineRule="auto"/>
      </w:pPr>
      <w:r>
        <w:separator/>
      </w:r>
    </w:p>
  </w:footnote>
  <w:footnote w:type="continuationSeparator" w:id="0">
    <w:p w:rsidR="00E1228D" w:rsidRDefault="00E1228D" w:rsidP="00CE49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62CC"/>
    <w:rsid w:val="00027181"/>
    <w:rsid w:val="000362C7"/>
    <w:rsid w:val="000A6363"/>
    <w:rsid w:val="003D268D"/>
    <w:rsid w:val="0042630C"/>
    <w:rsid w:val="004A3772"/>
    <w:rsid w:val="004A4A7E"/>
    <w:rsid w:val="006951C3"/>
    <w:rsid w:val="007C699F"/>
    <w:rsid w:val="008A15AA"/>
    <w:rsid w:val="00977F64"/>
    <w:rsid w:val="00A23C56"/>
    <w:rsid w:val="00A5014D"/>
    <w:rsid w:val="00AB2685"/>
    <w:rsid w:val="00BE7127"/>
    <w:rsid w:val="00CE4929"/>
    <w:rsid w:val="00D706EC"/>
    <w:rsid w:val="00D82FF7"/>
    <w:rsid w:val="00DB62CC"/>
    <w:rsid w:val="00E12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E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4929"/>
  </w:style>
  <w:style w:type="paragraph" w:styleId="Footer">
    <w:name w:val="footer"/>
    <w:basedOn w:val="Normal"/>
    <w:link w:val="FooterChar"/>
    <w:uiPriority w:val="99"/>
    <w:unhideWhenUsed/>
    <w:rsid w:val="00CE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49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E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4929"/>
  </w:style>
  <w:style w:type="paragraph" w:styleId="Footer">
    <w:name w:val="footer"/>
    <w:basedOn w:val="Normal"/>
    <w:link w:val="FooterChar"/>
    <w:uiPriority w:val="99"/>
    <w:unhideWhenUsed/>
    <w:rsid w:val="00CE49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49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288</Words>
  <Characters>1646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Futures Group</Company>
  <LinksUpToDate>false</LinksUpToDate>
  <CharactersWithSpaces>1931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 Geers</dc:creator>
  <cp:lastModifiedBy>Samhita</cp:lastModifiedBy>
  <cp:revision>2</cp:revision>
  <dcterms:created xsi:type="dcterms:W3CDTF">2013-11-20T16:03:00Z</dcterms:created>
  <dcterms:modified xsi:type="dcterms:W3CDTF">2013-11-20T16:03:00Z</dcterms:modified>
</cp:coreProperties>
</file>